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C914" w14:textId="77777777" w:rsidR="00FE067E" w:rsidRPr="00DE7167" w:rsidRDefault="00CD36CF" w:rsidP="00CC1F3B">
      <w:pPr>
        <w:pStyle w:val="TitlePageOrigin"/>
        <w:rPr>
          <w:color w:val="auto"/>
        </w:rPr>
      </w:pPr>
      <w:r w:rsidRPr="00DE7167">
        <w:rPr>
          <w:color w:val="auto"/>
        </w:rPr>
        <w:t>WEST virginia legislature</w:t>
      </w:r>
    </w:p>
    <w:p w14:paraId="4DEEC108" w14:textId="50CDE213" w:rsidR="00CD36CF" w:rsidRPr="00DE7167" w:rsidRDefault="00CD36CF" w:rsidP="00CC1F3B">
      <w:pPr>
        <w:pStyle w:val="TitlePageSession"/>
        <w:rPr>
          <w:color w:val="auto"/>
        </w:rPr>
      </w:pPr>
      <w:r w:rsidRPr="00DE7167">
        <w:rPr>
          <w:color w:val="auto"/>
        </w:rPr>
        <w:t>20</w:t>
      </w:r>
      <w:r w:rsidR="007F29DD" w:rsidRPr="00DE7167">
        <w:rPr>
          <w:color w:val="auto"/>
        </w:rPr>
        <w:t>2</w:t>
      </w:r>
      <w:r w:rsidR="00241E56" w:rsidRPr="00DE7167">
        <w:rPr>
          <w:color w:val="auto"/>
        </w:rPr>
        <w:t>4</w:t>
      </w:r>
      <w:r w:rsidRPr="00DE7167">
        <w:rPr>
          <w:color w:val="auto"/>
        </w:rPr>
        <w:t xml:space="preserve"> regular session</w:t>
      </w:r>
    </w:p>
    <w:p w14:paraId="5B7035A8" w14:textId="77777777" w:rsidR="00CD36CF" w:rsidRPr="00DE7167" w:rsidRDefault="006A2199" w:rsidP="00CC1F3B">
      <w:pPr>
        <w:pStyle w:val="TitlePageBillPrefix"/>
        <w:rPr>
          <w:color w:val="auto"/>
        </w:rPr>
      </w:pPr>
      <w:sdt>
        <w:sdtPr>
          <w:rPr>
            <w:color w:val="auto"/>
          </w:rPr>
          <w:tag w:val="IntroDate"/>
          <w:id w:val="-1236936958"/>
          <w:placeholder>
            <w:docPart w:val="95AF465D43134D258FE1FE1BC85C2406"/>
          </w:placeholder>
          <w:text/>
        </w:sdtPr>
        <w:sdtEndPr/>
        <w:sdtContent>
          <w:r w:rsidR="00AE48A0" w:rsidRPr="00DE7167">
            <w:rPr>
              <w:color w:val="auto"/>
            </w:rPr>
            <w:t>Introduced</w:t>
          </w:r>
        </w:sdtContent>
      </w:sdt>
    </w:p>
    <w:p w14:paraId="7AC7617E" w14:textId="5CA6F30B" w:rsidR="00CD36CF" w:rsidRPr="00DE7167" w:rsidRDefault="006A2199" w:rsidP="00CC1F3B">
      <w:pPr>
        <w:pStyle w:val="BillNumber"/>
        <w:rPr>
          <w:color w:val="auto"/>
        </w:rPr>
      </w:pPr>
      <w:sdt>
        <w:sdtPr>
          <w:rPr>
            <w:color w:val="auto"/>
          </w:rPr>
          <w:tag w:val="Chamber"/>
          <w:id w:val="893011969"/>
          <w:lock w:val="sdtLocked"/>
          <w:placeholder>
            <w:docPart w:val="9ED255E01ECB4AA3B340F295832D6A0D"/>
          </w:placeholder>
          <w:dropDownList>
            <w:listItem w:displayText="House" w:value="House"/>
            <w:listItem w:displayText="Senate" w:value="Senate"/>
          </w:dropDownList>
        </w:sdtPr>
        <w:sdtEndPr/>
        <w:sdtContent>
          <w:r w:rsidR="005D7E17" w:rsidRPr="00DE7167">
            <w:rPr>
              <w:color w:val="auto"/>
            </w:rPr>
            <w:t>Senate</w:t>
          </w:r>
        </w:sdtContent>
      </w:sdt>
      <w:r w:rsidR="00303684" w:rsidRPr="00DE7167">
        <w:rPr>
          <w:color w:val="auto"/>
        </w:rPr>
        <w:t xml:space="preserve"> </w:t>
      </w:r>
      <w:r w:rsidR="00CD36CF" w:rsidRPr="00DE7167">
        <w:rPr>
          <w:color w:val="auto"/>
        </w:rPr>
        <w:t xml:space="preserve">Bill </w:t>
      </w:r>
      <w:sdt>
        <w:sdtPr>
          <w:rPr>
            <w:color w:val="auto"/>
          </w:rPr>
          <w:tag w:val="BNum"/>
          <w:id w:val="1645317809"/>
          <w:lock w:val="sdtLocked"/>
          <w:placeholder>
            <w:docPart w:val="B2DE7029627D4390BE76880E3B3A8AF6"/>
          </w:placeholder>
          <w:text/>
        </w:sdtPr>
        <w:sdtEndPr/>
        <w:sdtContent>
          <w:r w:rsidR="002F775F">
            <w:rPr>
              <w:color w:val="auto"/>
            </w:rPr>
            <w:t>216</w:t>
          </w:r>
        </w:sdtContent>
      </w:sdt>
    </w:p>
    <w:p w14:paraId="4DF41B74" w14:textId="6BADD5E8" w:rsidR="00CD36CF" w:rsidRPr="00DE7167" w:rsidRDefault="00CD36CF" w:rsidP="00CC1F3B">
      <w:pPr>
        <w:pStyle w:val="Sponsors"/>
        <w:rPr>
          <w:color w:val="auto"/>
        </w:rPr>
      </w:pPr>
      <w:r w:rsidRPr="00DE7167">
        <w:rPr>
          <w:color w:val="auto"/>
        </w:rPr>
        <w:t xml:space="preserve">By </w:t>
      </w:r>
      <w:sdt>
        <w:sdtPr>
          <w:rPr>
            <w:color w:val="auto"/>
          </w:rPr>
          <w:tag w:val="Sponsors"/>
          <w:id w:val="1589585889"/>
          <w:placeholder>
            <w:docPart w:val="E809DBECB1E143EDB934DF34A767FEE5"/>
          </w:placeholder>
          <w:text w:multiLine="1"/>
        </w:sdtPr>
        <w:sdtEndPr/>
        <w:sdtContent>
          <w:r w:rsidR="00296090" w:rsidRPr="00DE7167">
            <w:rPr>
              <w:color w:val="auto"/>
            </w:rPr>
            <w:t>Senator</w:t>
          </w:r>
          <w:r w:rsidR="000D7DAA">
            <w:rPr>
              <w:color w:val="auto"/>
            </w:rPr>
            <w:t>s</w:t>
          </w:r>
          <w:r w:rsidR="00296090" w:rsidRPr="00DE7167">
            <w:rPr>
              <w:color w:val="auto"/>
            </w:rPr>
            <w:t xml:space="preserve"> Woodrum</w:t>
          </w:r>
          <w:r w:rsidR="006A2199">
            <w:rPr>
              <w:color w:val="auto"/>
            </w:rPr>
            <w:t xml:space="preserve">, </w:t>
          </w:r>
          <w:r w:rsidR="000D7DAA">
            <w:rPr>
              <w:color w:val="auto"/>
            </w:rPr>
            <w:t>Rucker</w:t>
          </w:r>
          <w:r w:rsidR="006A2199">
            <w:rPr>
              <w:color w:val="auto"/>
            </w:rPr>
            <w:t>, and Maroney</w:t>
          </w:r>
        </w:sdtContent>
      </w:sdt>
    </w:p>
    <w:p w14:paraId="28CE1492" w14:textId="3BB8FD6D" w:rsidR="00E831B3" w:rsidRPr="00DE7167" w:rsidRDefault="00CD36CF" w:rsidP="00CC1F3B">
      <w:pPr>
        <w:pStyle w:val="References"/>
        <w:rPr>
          <w:color w:val="auto"/>
        </w:rPr>
      </w:pPr>
      <w:r w:rsidRPr="00DE7167">
        <w:rPr>
          <w:color w:val="auto"/>
        </w:rPr>
        <w:t>[</w:t>
      </w:r>
      <w:sdt>
        <w:sdtPr>
          <w:rPr>
            <w:color w:val="auto"/>
          </w:rPr>
          <w:tag w:val="References"/>
          <w:id w:val="-1043047873"/>
          <w:placeholder>
            <w:docPart w:val="98886336DB0442D8AC5FE475D1CEA8E2"/>
          </w:placeholder>
          <w:text w:multiLine="1"/>
        </w:sdtPr>
        <w:sdtEndPr/>
        <w:sdtContent>
          <w:r w:rsidR="002F775F" w:rsidRPr="00DE7167">
            <w:rPr>
              <w:color w:val="auto"/>
            </w:rPr>
            <w:t xml:space="preserve">Introduced </w:t>
          </w:r>
          <w:r w:rsidR="002F775F" w:rsidRPr="00FF6005">
            <w:rPr>
              <w:color w:val="auto"/>
            </w:rPr>
            <w:t>January 11, 2024</w:t>
          </w:r>
          <w:r w:rsidR="002F775F" w:rsidRPr="00DE7167">
            <w:rPr>
              <w:color w:val="auto"/>
            </w:rPr>
            <w:t xml:space="preserve">; referred </w:t>
          </w:r>
          <w:r w:rsidR="002F775F" w:rsidRPr="00DE7167">
            <w:rPr>
              <w:color w:val="auto"/>
            </w:rPr>
            <w:br/>
            <w:t>to the Committee on</w:t>
          </w:r>
          <w:r w:rsidR="00A52F06">
            <w:rPr>
              <w:color w:val="auto"/>
            </w:rPr>
            <w:t xml:space="preserve"> Government Organization</w:t>
          </w:r>
        </w:sdtContent>
      </w:sdt>
      <w:r w:rsidRPr="00DE7167">
        <w:rPr>
          <w:color w:val="auto"/>
        </w:rPr>
        <w:t>]</w:t>
      </w:r>
    </w:p>
    <w:p w14:paraId="04F8004E" w14:textId="07C403D8" w:rsidR="00303684" w:rsidRPr="00DE7167" w:rsidRDefault="0000526A" w:rsidP="00CC1F3B">
      <w:pPr>
        <w:pStyle w:val="TitleSection"/>
        <w:rPr>
          <w:color w:val="auto"/>
        </w:rPr>
      </w:pPr>
      <w:r w:rsidRPr="00DE7167">
        <w:rPr>
          <w:color w:val="auto"/>
        </w:rPr>
        <w:lastRenderedPageBreak/>
        <w:t>A BILL</w:t>
      </w:r>
      <w:r w:rsidR="00CD7C9F" w:rsidRPr="00DE7167">
        <w:rPr>
          <w:color w:val="auto"/>
        </w:rPr>
        <w:t xml:space="preserve"> to amend and reenact §30-8A-1 of the Code of West Virginia, 1931, as amended, relating to extending the time that a prescription for contact lenses or spectacles remains valid</w:t>
      </w:r>
      <w:r w:rsidR="009E4965" w:rsidRPr="00DE7167">
        <w:rPr>
          <w:color w:val="auto"/>
        </w:rPr>
        <w:t>; revising definitions; expanding scope of said section to include prescriptions by oph</w:t>
      </w:r>
      <w:r w:rsidR="000E35D3" w:rsidRPr="00DE7167">
        <w:rPr>
          <w:color w:val="auto"/>
        </w:rPr>
        <w:t>thalmologists; and extending length of time prescriptions for contact lenses and spectacles remain valid</w:t>
      </w:r>
      <w:r w:rsidR="00CD7C9F" w:rsidRPr="00DE7167">
        <w:rPr>
          <w:color w:val="auto"/>
        </w:rPr>
        <w:t>.</w:t>
      </w:r>
    </w:p>
    <w:p w14:paraId="11D0A476" w14:textId="4B9BDEB7" w:rsidR="008736AA" w:rsidRPr="00DE7167" w:rsidRDefault="00303684" w:rsidP="00033224">
      <w:pPr>
        <w:pStyle w:val="EnactingClause"/>
        <w:rPr>
          <w:color w:val="auto"/>
        </w:rPr>
      </w:pPr>
      <w:r w:rsidRPr="00DE7167">
        <w:rPr>
          <w:color w:val="auto"/>
        </w:rPr>
        <w:t>Be it enacted by the Legislature of West Virginia:</w:t>
      </w:r>
    </w:p>
    <w:p w14:paraId="19E9EB33" w14:textId="77777777" w:rsidR="00033224" w:rsidRPr="00DE7167" w:rsidRDefault="00033224" w:rsidP="00CC1F3B">
      <w:pPr>
        <w:pStyle w:val="SectionBody"/>
        <w:rPr>
          <w:color w:val="auto"/>
        </w:rPr>
        <w:sectPr w:rsidR="00033224" w:rsidRPr="00DE7167" w:rsidSect="0055360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A9464C0" w14:textId="2FB05BF2" w:rsidR="00033224" w:rsidRPr="00DE7167" w:rsidRDefault="00033224" w:rsidP="00033224">
      <w:pPr>
        <w:pStyle w:val="ArticleHeading"/>
        <w:rPr>
          <w:color w:val="auto"/>
        </w:rPr>
      </w:pPr>
      <w:r w:rsidRPr="00DE7167">
        <w:rPr>
          <w:color w:val="auto"/>
        </w:rPr>
        <w:t>ARTICLE 8A. EYE CARE CONSUMER PROTECTION LAW.</w:t>
      </w:r>
    </w:p>
    <w:p w14:paraId="0FB2EC88" w14:textId="77777777" w:rsidR="00033224" w:rsidRPr="00DE7167" w:rsidRDefault="00033224" w:rsidP="00CC1F3B">
      <w:pPr>
        <w:pStyle w:val="SectionBody"/>
        <w:rPr>
          <w:color w:val="auto"/>
        </w:rPr>
        <w:sectPr w:rsidR="00033224" w:rsidRPr="00DE7167" w:rsidSect="00553602">
          <w:type w:val="continuous"/>
          <w:pgSz w:w="12240" w:h="15840" w:code="1"/>
          <w:pgMar w:top="1440" w:right="1440" w:bottom="1440" w:left="1440" w:header="720" w:footer="720" w:gutter="0"/>
          <w:lnNumType w:countBy="1" w:restart="newSection"/>
          <w:cols w:space="720"/>
          <w:titlePg/>
          <w:docGrid w:linePitch="360"/>
        </w:sectPr>
      </w:pPr>
    </w:p>
    <w:p w14:paraId="10842FA3" w14:textId="77777777" w:rsidR="00033224" w:rsidRPr="00DE7167" w:rsidRDefault="00033224" w:rsidP="00DD1322">
      <w:pPr>
        <w:pStyle w:val="SectionHeading"/>
        <w:rPr>
          <w:color w:val="auto"/>
        </w:rPr>
      </w:pPr>
      <w:r w:rsidRPr="00DE7167">
        <w:rPr>
          <w:color w:val="auto"/>
        </w:rPr>
        <w:t>§30-8A-1. Definitions.</w:t>
      </w:r>
    </w:p>
    <w:p w14:paraId="3A242CA6" w14:textId="77777777" w:rsidR="00033224" w:rsidRPr="00DE7167" w:rsidRDefault="00033224" w:rsidP="00DD1322">
      <w:pPr>
        <w:pStyle w:val="SectionBody"/>
        <w:rPr>
          <w:color w:val="auto"/>
        </w:rPr>
      </w:pPr>
      <w:r w:rsidRPr="00DE7167">
        <w:rPr>
          <w:color w:val="auto"/>
        </w:rPr>
        <w:t>As used in this article:</w:t>
      </w:r>
    </w:p>
    <w:p w14:paraId="18D1AB22" w14:textId="63486051" w:rsidR="00033224" w:rsidRPr="00DE7167" w:rsidRDefault="00033224" w:rsidP="00DD1322">
      <w:pPr>
        <w:pStyle w:val="SectionBody"/>
        <w:rPr>
          <w:color w:val="auto"/>
        </w:rPr>
      </w:pPr>
      <w:r w:rsidRPr="00DE7167">
        <w:rPr>
          <w:color w:val="auto"/>
        </w:rPr>
        <w:t xml:space="preserve">(a) </w:t>
      </w:r>
      <w:r w:rsidR="009072C9" w:rsidRPr="00DE7167">
        <w:rPr>
          <w:color w:val="auto"/>
        </w:rPr>
        <w:t>"</w:t>
      </w:r>
      <w:r w:rsidRPr="00DE7167">
        <w:rPr>
          <w:color w:val="auto"/>
        </w:rPr>
        <w:t>Contact Lens</w:t>
      </w:r>
      <w:r w:rsidR="009072C9" w:rsidRPr="00DE7167">
        <w:rPr>
          <w:color w:val="auto"/>
        </w:rPr>
        <w:t>"</w:t>
      </w:r>
      <w:r w:rsidRPr="00DE7167">
        <w:rPr>
          <w:color w:val="auto"/>
        </w:rPr>
        <w:t xml:space="preserve"> means a lens placed directly on the surface of the eye, regardless of whether it is intended to correct a visual defect. Contact lens includes, but is not limited to, a cosmetic, therapeutic, or corrective lens.</w:t>
      </w:r>
    </w:p>
    <w:p w14:paraId="3E9EEE20" w14:textId="77777777" w:rsidR="00033224" w:rsidRPr="00DE7167" w:rsidRDefault="00033224" w:rsidP="00DD1322">
      <w:pPr>
        <w:pStyle w:val="SectionBody"/>
        <w:rPr>
          <w:color w:val="auto"/>
        </w:rPr>
      </w:pPr>
      <w:r w:rsidRPr="00DE7167">
        <w:rPr>
          <w:color w:val="auto"/>
        </w:rPr>
        <w:t xml:space="preserve">(b) </w:t>
      </w:r>
      <w:r w:rsidRPr="00DE7167">
        <w:rPr>
          <w:color w:val="auto"/>
        </w:rPr>
        <w:sym w:font="Arial" w:char="0022"/>
      </w:r>
      <w:r w:rsidRPr="00DE7167">
        <w:rPr>
          <w:color w:val="auto"/>
        </w:rPr>
        <w:t>Board</w:t>
      </w:r>
      <w:r w:rsidRPr="00DE7167">
        <w:rPr>
          <w:color w:val="auto"/>
        </w:rPr>
        <w:sym w:font="Arial" w:char="0022"/>
      </w:r>
      <w:r w:rsidRPr="00DE7167">
        <w:rPr>
          <w:color w:val="auto"/>
        </w:rPr>
        <w:t xml:space="preserve"> means the West Virginia Board of Optometry.</w:t>
      </w:r>
    </w:p>
    <w:p w14:paraId="722212FF" w14:textId="77777777" w:rsidR="00033224" w:rsidRPr="00DE7167" w:rsidRDefault="00033224" w:rsidP="00DD1322">
      <w:pPr>
        <w:pStyle w:val="SectionBody"/>
        <w:rPr>
          <w:color w:val="auto"/>
        </w:rPr>
      </w:pPr>
      <w:r w:rsidRPr="00DE7167">
        <w:rPr>
          <w:color w:val="auto"/>
        </w:rPr>
        <w:t xml:space="preserve">(c) </w:t>
      </w:r>
      <w:r w:rsidRPr="00DE7167">
        <w:rPr>
          <w:color w:val="auto"/>
        </w:rPr>
        <w:sym w:font="Arial" w:char="0022"/>
      </w:r>
      <w:r w:rsidRPr="00DE7167">
        <w:rPr>
          <w:color w:val="auto"/>
        </w:rPr>
        <w:t>Diagnostic contact lens</w:t>
      </w:r>
      <w:r w:rsidRPr="00DE7167">
        <w:rPr>
          <w:color w:val="auto"/>
        </w:rPr>
        <w:sym w:font="Arial" w:char="0022"/>
      </w:r>
      <w:r w:rsidRPr="00DE7167">
        <w:rPr>
          <w:color w:val="auto"/>
        </w:rPr>
        <w:t xml:space="preserve"> means a contact lens used to determine a proper contact lens fit.</w:t>
      </w:r>
    </w:p>
    <w:p w14:paraId="203FA485" w14:textId="77777777" w:rsidR="00033224" w:rsidRPr="00DE7167" w:rsidRDefault="00033224" w:rsidP="00DD1322">
      <w:pPr>
        <w:pStyle w:val="SectionBody"/>
        <w:rPr>
          <w:color w:val="auto"/>
        </w:rPr>
      </w:pPr>
      <w:r w:rsidRPr="00DE7167">
        <w:rPr>
          <w:color w:val="auto"/>
        </w:rPr>
        <w:t xml:space="preserve">(d) </w:t>
      </w:r>
      <w:r w:rsidRPr="00DE7167">
        <w:rPr>
          <w:color w:val="auto"/>
        </w:rPr>
        <w:sym w:font="Arial" w:char="0022"/>
      </w:r>
      <w:r w:rsidRPr="00DE7167">
        <w:rPr>
          <w:color w:val="auto"/>
        </w:rPr>
        <w:t>Direct supervision</w:t>
      </w:r>
      <w:r w:rsidRPr="00DE7167">
        <w:rPr>
          <w:color w:val="auto"/>
        </w:rPr>
        <w:sym w:font="Arial" w:char="0022"/>
      </w:r>
      <w:r w:rsidRPr="00DE7167">
        <w:rPr>
          <w:color w:val="auto"/>
        </w:rPr>
        <w:t xml:space="preserve"> means supervision that occurs when a licensee is actually present in the building.</w:t>
      </w:r>
    </w:p>
    <w:p w14:paraId="44973ABD" w14:textId="4571E3B9" w:rsidR="00033224" w:rsidRPr="00DE7167" w:rsidRDefault="00033224" w:rsidP="00DD1322">
      <w:pPr>
        <w:pStyle w:val="SectionBody"/>
        <w:rPr>
          <w:color w:val="auto"/>
        </w:rPr>
      </w:pPr>
      <w:r w:rsidRPr="00DE7167">
        <w:rPr>
          <w:color w:val="auto"/>
        </w:rPr>
        <w:t xml:space="preserve">(e) </w:t>
      </w:r>
      <w:r w:rsidRPr="00DE7167">
        <w:rPr>
          <w:color w:val="auto"/>
        </w:rPr>
        <w:sym w:font="Arial" w:char="0022"/>
      </w:r>
      <w:r w:rsidRPr="00DE7167">
        <w:rPr>
          <w:color w:val="auto"/>
        </w:rPr>
        <w:t>Examination and evaluation</w:t>
      </w:r>
      <w:r w:rsidRPr="00DE7167">
        <w:rPr>
          <w:color w:val="auto"/>
        </w:rPr>
        <w:sym w:font="Arial" w:char="0022"/>
      </w:r>
      <w:r w:rsidR="000E35D3" w:rsidRPr="00DE7167">
        <w:rPr>
          <w:color w:val="auto"/>
        </w:rPr>
        <w:t xml:space="preserve"> </w:t>
      </w:r>
      <w:r w:rsidRPr="00DE7167">
        <w:rPr>
          <w:color w:val="auto"/>
        </w:rPr>
        <w:t>means an assessment of the ocular health and visual status of a patient that does not consist solely of objective refractive data or information generated by an automated refracting device or other automated testing device for the purpose of writing a valid prescription.</w:t>
      </w:r>
    </w:p>
    <w:p w14:paraId="78B535E1" w14:textId="37D0009F" w:rsidR="00033224" w:rsidRPr="00DE7167" w:rsidRDefault="00033224" w:rsidP="00DD1322">
      <w:pPr>
        <w:pStyle w:val="SectionBody"/>
        <w:rPr>
          <w:color w:val="auto"/>
        </w:rPr>
      </w:pPr>
      <w:r w:rsidRPr="00DE7167">
        <w:rPr>
          <w:color w:val="auto"/>
        </w:rPr>
        <w:t xml:space="preserve">(f) </w:t>
      </w:r>
      <w:r w:rsidRPr="00DE7167">
        <w:rPr>
          <w:strike/>
          <w:color w:val="auto"/>
        </w:rPr>
        <w:sym w:font="Arial" w:char="0022"/>
      </w:r>
      <w:r w:rsidRPr="00DE7167">
        <w:rPr>
          <w:strike/>
          <w:color w:val="auto"/>
        </w:rPr>
        <w:t>Licensee</w:t>
      </w:r>
      <w:r w:rsidRPr="00DE7167">
        <w:rPr>
          <w:strike/>
          <w:color w:val="auto"/>
        </w:rPr>
        <w:sym w:font="Arial" w:char="0022"/>
      </w:r>
      <w:r w:rsidRPr="00DE7167">
        <w:rPr>
          <w:color w:val="auto"/>
        </w:rPr>
        <w:t xml:space="preserve"> </w:t>
      </w:r>
      <w:r w:rsidR="009072C9" w:rsidRPr="00DE7167">
        <w:rPr>
          <w:color w:val="auto"/>
          <w:u w:val="single"/>
        </w:rPr>
        <w:t>"</w:t>
      </w:r>
      <w:r w:rsidR="003236EF" w:rsidRPr="00DE7167">
        <w:rPr>
          <w:color w:val="auto"/>
          <w:u w:val="single"/>
        </w:rPr>
        <w:t>Eye care provider</w:t>
      </w:r>
      <w:r w:rsidR="009072C9" w:rsidRPr="00DE7167">
        <w:rPr>
          <w:color w:val="auto"/>
          <w:u w:val="single"/>
        </w:rPr>
        <w:t>"</w:t>
      </w:r>
      <w:r w:rsidR="003236EF" w:rsidRPr="00DE7167">
        <w:rPr>
          <w:color w:val="auto"/>
        </w:rPr>
        <w:t xml:space="preserve"> </w:t>
      </w:r>
      <w:r w:rsidRPr="00DE7167">
        <w:rPr>
          <w:color w:val="auto"/>
        </w:rPr>
        <w:t xml:space="preserve">means a person who is authorized to engage in the practice of optometry under </w:t>
      </w:r>
      <w:r w:rsidR="00CD7C9F" w:rsidRPr="00DE7167">
        <w:rPr>
          <w:color w:val="auto"/>
          <w:u w:val="single"/>
        </w:rPr>
        <w:t xml:space="preserve">§30-8-1 </w:t>
      </w:r>
      <w:r w:rsidR="00CD7C9F" w:rsidRPr="00DE7167">
        <w:rPr>
          <w:rFonts w:cstheme="minorHAnsi"/>
          <w:i/>
          <w:iCs/>
          <w:color w:val="auto"/>
          <w:u w:val="single"/>
        </w:rPr>
        <w:t>et seq</w:t>
      </w:r>
      <w:r w:rsidR="00CD7C9F" w:rsidRPr="00DE7167">
        <w:rPr>
          <w:rFonts w:cstheme="minorHAnsi"/>
          <w:color w:val="auto"/>
          <w:u w:val="single"/>
        </w:rPr>
        <w:t>.</w:t>
      </w:r>
      <w:r w:rsidR="00CD7C9F" w:rsidRPr="00DE7167">
        <w:rPr>
          <w:rFonts w:cstheme="minorHAnsi"/>
          <w:color w:val="auto"/>
          <w:sz w:val="24"/>
          <w:szCs w:val="24"/>
        </w:rPr>
        <w:t xml:space="preserve"> </w:t>
      </w:r>
      <w:r w:rsidRPr="00DE7167">
        <w:rPr>
          <w:color w:val="auto"/>
        </w:rPr>
        <w:t>of this code</w:t>
      </w:r>
      <w:r w:rsidR="003236EF" w:rsidRPr="00DE7167">
        <w:rPr>
          <w:color w:val="auto"/>
        </w:rPr>
        <w:t xml:space="preserve">, </w:t>
      </w:r>
      <w:r w:rsidR="003236EF" w:rsidRPr="00DE7167">
        <w:rPr>
          <w:color w:val="auto"/>
          <w:u w:val="single"/>
        </w:rPr>
        <w:t xml:space="preserve">or a licensed medical physician specializing in ophthalmology licensed in West Virginia to practice medicine under the authority of §30-3-1 </w:t>
      </w:r>
      <w:r w:rsidR="003236EF" w:rsidRPr="00DE7167">
        <w:rPr>
          <w:rFonts w:cstheme="minorHAnsi"/>
          <w:i/>
          <w:iCs/>
          <w:color w:val="auto"/>
          <w:u w:val="single"/>
        </w:rPr>
        <w:t>et seq</w:t>
      </w:r>
      <w:r w:rsidR="003236EF" w:rsidRPr="00DE7167">
        <w:rPr>
          <w:rFonts w:cstheme="minorHAnsi"/>
          <w:color w:val="auto"/>
          <w:u w:val="single"/>
        </w:rPr>
        <w:t xml:space="preserve">. of this code or osteopathy under §30-14-1 </w:t>
      </w:r>
      <w:r w:rsidR="003236EF" w:rsidRPr="00DE7167">
        <w:rPr>
          <w:rFonts w:cstheme="minorHAnsi"/>
          <w:i/>
          <w:iCs/>
          <w:color w:val="auto"/>
          <w:u w:val="single"/>
        </w:rPr>
        <w:t>et seq</w:t>
      </w:r>
      <w:r w:rsidR="003236EF" w:rsidRPr="00DE7167">
        <w:rPr>
          <w:rFonts w:cstheme="minorHAnsi"/>
          <w:color w:val="auto"/>
          <w:u w:val="single"/>
        </w:rPr>
        <w:t>. of this code</w:t>
      </w:r>
      <w:r w:rsidRPr="00DE7167">
        <w:rPr>
          <w:color w:val="auto"/>
          <w:u w:val="single"/>
        </w:rPr>
        <w:t>.</w:t>
      </w:r>
    </w:p>
    <w:p w14:paraId="5AE0F50B" w14:textId="77777777" w:rsidR="00033224" w:rsidRPr="00DE7167" w:rsidRDefault="00033224" w:rsidP="00DD1322">
      <w:pPr>
        <w:pStyle w:val="SectionBody"/>
        <w:rPr>
          <w:color w:val="auto"/>
        </w:rPr>
      </w:pPr>
      <w:r w:rsidRPr="00DE7167">
        <w:rPr>
          <w:color w:val="auto"/>
        </w:rPr>
        <w:t xml:space="preserve">(g) </w:t>
      </w:r>
      <w:r w:rsidRPr="00DE7167">
        <w:rPr>
          <w:color w:val="auto"/>
        </w:rPr>
        <w:sym w:font="Arial" w:char="0022"/>
      </w:r>
      <w:r w:rsidRPr="00DE7167">
        <w:rPr>
          <w:color w:val="auto"/>
        </w:rPr>
        <w:t>Special requirements</w:t>
      </w:r>
      <w:r w:rsidRPr="00DE7167">
        <w:rPr>
          <w:color w:val="auto"/>
        </w:rPr>
        <w:sym w:font="Arial" w:char="0022"/>
      </w:r>
      <w:r w:rsidRPr="00DE7167">
        <w:rPr>
          <w:color w:val="auto"/>
        </w:rPr>
        <w:t xml:space="preserve"> means the type of lens design, lens material, tint, or lens </w:t>
      </w:r>
      <w:r w:rsidRPr="00DE7167">
        <w:rPr>
          <w:color w:val="auto"/>
        </w:rPr>
        <w:lastRenderedPageBreak/>
        <w:t>treatments.</w:t>
      </w:r>
    </w:p>
    <w:p w14:paraId="03258E07" w14:textId="77777777" w:rsidR="00033224" w:rsidRPr="00DE7167" w:rsidRDefault="00033224" w:rsidP="00DD1322">
      <w:pPr>
        <w:pStyle w:val="SectionBody"/>
        <w:rPr>
          <w:color w:val="auto"/>
        </w:rPr>
      </w:pPr>
      <w:r w:rsidRPr="00DE7167">
        <w:rPr>
          <w:color w:val="auto"/>
        </w:rPr>
        <w:t xml:space="preserve">(h) </w:t>
      </w:r>
      <w:r w:rsidRPr="00DE7167">
        <w:rPr>
          <w:color w:val="auto"/>
        </w:rPr>
        <w:sym w:font="Arial" w:char="0022"/>
      </w:r>
      <w:r w:rsidRPr="00DE7167">
        <w:rPr>
          <w:color w:val="auto"/>
        </w:rPr>
        <w:t>Spectacles</w:t>
      </w:r>
      <w:r w:rsidRPr="00DE7167">
        <w:rPr>
          <w:color w:val="auto"/>
        </w:rPr>
        <w:sym w:font="Arial" w:char="0022"/>
      </w:r>
      <w:r w:rsidRPr="00DE7167">
        <w:rPr>
          <w:color w:val="auto"/>
        </w:rPr>
        <w:t xml:space="preserve"> means an optical instrument or device worn or used by an individual that has one or more lenses designed to correct or enhance vision to address the visual needs of the individual wearer. This includes spectacles that may be adjusted to achieve different types or levels of visual correction or enhancement.</w:t>
      </w:r>
    </w:p>
    <w:p w14:paraId="52C64CA7" w14:textId="7DF82EC2" w:rsidR="00033224" w:rsidRPr="00DE7167" w:rsidRDefault="00033224" w:rsidP="00DD1322">
      <w:pPr>
        <w:pStyle w:val="SectionBody"/>
        <w:rPr>
          <w:color w:val="auto"/>
        </w:rPr>
      </w:pPr>
      <w:r w:rsidRPr="00DE7167">
        <w:rPr>
          <w:color w:val="auto"/>
        </w:rPr>
        <w:t xml:space="preserve">(i) </w:t>
      </w:r>
      <w:r w:rsidR="009072C9" w:rsidRPr="00DE7167">
        <w:rPr>
          <w:color w:val="auto"/>
        </w:rPr>
        <w:t>"</w:t>
      </w:r>
      <w:r w:rsidRPr="00DE7167">
        <w:rPr>
          <w:color w:val="auto"/>
        </w:rPr>
        <w:t>Valid prescription</w:t>
      </w:r>
      <w:r w:rsidR="009072C9" w:rsidRPr="00DE7167">
        <w:rPr>
          <w:color w:val="auto"/>
        </w:rPr>
        <w:t>"</w:t>
      </w:r>
      <w:r w:rsidRPr="00DE7167">
        <w:rPr>
          <w:color w:val="auto"/>
        </w:rPr>
        <w:t xml:space="preserve"> means one of the following, as applicable:</w:t>
      </w:r>
    </w:p>
    <w:p w14:paraId="1C777FA9" w14:textId="67AE0D05" w:rsidR="00033224" w:rsidRPr="00DE7167" w:rsidRDefault="00033224" w:rsidP="00DD1322">
      <w:pPr>
        <w:pStyle w:val="SectionBody"/>
        <w:rPr>
          <w:color w:val="auto"/>
        </w:rPr>
      </w:pPr>
      <w:r w:rsidRPr="00DE7167">
        <w:rPr>
          <w:color w:val="auto"/>
        </w:rPr>
        <w:t xml:space="preserve">(1) For a contact lens, a written or electronic order by </w:t>
      </w:r>
      <w:r w:rsidRPr="00DE7167">
        <w:rPr>
          <w:strike/>
          <w:color w:val="auto"/>
        </w:rPr>
        <w:t>a licensee</w:t>
      </w:r>
      <w:r w:rsidRPr="00DE7167">
        <w:rPr>
          <w:color w:val="auto"/>
        </w:rPr>
        <w:t xml:space="preserve"> </w:t>
      </w:r>
      <w:r w:rsidR="003236EF" w:rsidRPr="00DE7167">
        <w:rPr>
          <w:color w:val="auto"/>
          <w:u w:val="single"/>
        </w:rPr>
        <w:t>an eye care provider</w:t>
      </w:r>
      <w:r w:rsidR="003236EF" w:rsidRPr="00DE7167">
        <w:rPr>
          <w:color w:val="auto"/>
        </w:rPr>
        <w:t xml:space="preserve"> </w:t>
      </w:r>
      <w:r w:rsidRPr="00DE7167">
        <w:rPr>
          <w:color w:val="auto"/>
        </w:rPr>
        <w:t>who has conducted an examination and evaluation of a patient and has determined a satisfactory fit for the contact lens based on an analysis of the physiological compatibility of the lens or the cornea and the physical fit and refractive functionality of the lens on the patient</w:t>
      </w:r>
      <w:r w:rsidRPr="00DE7167">
        <w:rPr>
          <w:color w:val="auto"/>
        </w:rPr>
        <w:sym w:font="Arial" w:char="0027"/>
      </w:r>
      <w:r w:rsidRPr="00DE7167">
        <w:rPr>
          <w:color w:val="auto"/>
        </w:rPr>
        <w:t>s eye. To be a valid prescription under this subdivision, it shall at least include the following:</w:t>
      </w:r>
    </w:p>
    <w:p w14:paraId="2F692A79" w14:textId="77777777" w:rsidR="00033224" w:rsidRPr="00DE7167" w:rsidRDefault="00033224" w:rsidP="00DD1322">
      <w:pPr>
        <w:pStyle w:val="SectionBody"/>
        <w:rPr>
          <w:color w:val="auto"/>
        </w:rPr>
      </w:pPr>
      <w:r w:rsidRPr="00DE7167">
        <w:rPr>
          <w:color w:val="auto"/>
        </w:rPr>
        <w:t>(A) A statement that the prescription is for a contact lens;</w:t>
      </w:r>
    </w:p>
    <w:p w14:paraId="708F20A5" w14:textId="77777777" w:rsidR="00033224" w:rsidRPr="00DE7167" w:rsidRDefault="00033224" w:rsidP="00DD1322">
      <w:pPr>
        <w:pStyle w:val="SectionBody"/>
        <w:rPr>
          <w:color w:val="auto"/>
        </w:rPr>
      </w:pPr>
      <w:r w:rsidRPr="00DE7167">
        <w:rPr>
          <w:color w:val="auto"/>
        </w:rPr>
        <w:t>(B) The contact lens type or brand name, or for a private label contact lens, the name of the manufacturer, trade name of the private label brand, and, if applicable, trade name of the equivalent or similar brand;</w:t>
      </w:r>
    </w:p>
    <w:p w14:paraId="3DE45F17" w14:textId="77777777" w:rsidR="00033224" w:rsidRPr="00DE7167" w:rsidRDefault="00033224" w:rsidP="00DD1322">
      <w:pPr>
        <w:pStyle w:val="SectionBody"/>
        <w:rPr>
          <w:color w:val="auto"/>
        </w:rPr>
      </w:pPr>
      <w:r w:rsidRPr="00DE7167">
        <w:rPr>
          <w:color w:val="auto"/>
        </w:rPr>
        <w:t>(C) All specifications necessary to order and fabricate the contact lens, including, if applicable, the power, material, base curve or appropriate designation, and diameter;</w:t>
      </w:r>
    </w:p>
    <w:p w14:paraId="7D20C6A6" w14:textId="77777777" w:rsidR="00033224" w:rsidRPr="00DE7167" w:rsidRDefault="00033224" w:rsidP="00DD1322">
      <w:pPr>
        <w:pStyle w:val="SectionBody"/>
        <w:rPr>
          <w:color w:val="auto"/>
        </w:rPr>
      </w:pPr>
      <w:r w:rsidRPr="00DE7167">
        <w:rPr>
          <w:color w:val="auto"/>
        </w:rPr>
        <w:t>(D) The quantity of contact lenses to be dispensed;</w:t>
      </w:r>
    </w:p>
    <w:p w14:paraId="6D71D194" w14:textId="77777777" w:rsidR="00033224" w:rsidRPr="00DE7167" w:rsidRDefault="00033224" w:rsidP="00DD1322">
      <w:pPr>
        <w:pStyle w:val="SectionBody"/>
        <w:rPr>
          <w:color w:val="auto"/>
        </w:rPr>
      </w:pPr>
      <w:r w:rsidRPr="00DE7167">
        <w:rPr>
          <w:color w:val="auto"/>
        </w:rPr>
        <w:t>(E) The number of refills;</w:t>
      </w:r>
    </w:p>
    <w:p w14:paraId="4281FD99" w14:textId="77777777" w:rsidR="00033224" w:rsidRPr="00DE7167" w:rsidRDefault="00033224" w:rsidP="00DD1322">
      <w:pPr>
        <w:pStyle w:val="SectionBody"/>
        <w:rPr>
          <w:color w:val="auto"/>
        </w:rPr>
      </w:pPr>
      <w:r w:rsidRPr="00DE7167">
        <w:rPr>
          <w:color w:val="auto"/>
        </w:rPr>
        <w:t>(F) Specific wearing instructions and contact lens disposal parameters;</w:t>
      </w:r>
    </w:p>
    <w:p w14:paraId="0FEAA08A" w14:textId="77777777" w:rsidR="00033224" w:rsidRPr="00DE7167" w:rsidRDefault="00033224" w:rsidP="00DD1322">
      <w:pPr>
        <w:pStyle w:val="SectionBody"/>
        <w:rPr>
          <w:color w:val="auto"/>
        </w:rPr>
      </w:pPr>
      <w:r w:rsidRPr="00DE7167">
        <w:rPr>
          <w:color w:val="auto"/>
        </w:rPr>
        <w:t>(G) The patient</w:t>
      </w:r>
      <w:r w:rsidRPr="00DE7167">
        <w:rPr>
          <w:color w:val="auto"/>
        </w:rPr>
        <w:sym w:font="Arial" w:char="0027"/>
      </w:r>
      <w:r w:rsidRPr="00DE7167">
        <w:rPr>
          <w:color w:val="auto"/>
        </w:rPr>
        <w:t>s name;</w:t>
      </w:r>
    </w:p>
    <w:p w14:paraId="371D8C53" w14:textId="77777777" w:rsidR="00033224" w:rsidRPr="00DE7167" w:rsidRDefault="00033224" w:rsidP="00DD1322">
      <w:pPr>
        <w:pStyle w:val="SectionBody"/>
        <w:rPr>
          <w:color w:val="auto"/>
        </w:rPr>
      </w:pPr>
      <w:r w:rsidRPr="00DE7167">
        <w:rPr>
          <w:color w:val="auto"/>
        </w:rPr>
        <w:t>(H) The date of the examination and evaluation;</w:t>
      </w:r>
    </w:p>
    <w:p w14:paraId="039D1CDB" w14:textId="77777777" w:rsidR="00033224" w:rsidRPr="00DE7167" w:rsidRDefault="00033224" w:rsidP="00DD1322">
      <w:pPr>
        <w:pStyle w:val="SectionBody"/>
        <w:rPr>
          <w:color w:val="auto"/>
        </w:rPr>
      </w:pPr>
      <w:r w:rsidRPr="00DE7167">
        <w:rPr>
          <w:color w:val="auto"/>
        </w:rPr>
        <w:t>(I) The date the prescription is originated;</w:t>
      </w:r>
    </w:p>
    <w:p w14:paraId="3D68A2B9" w14:textId="2A128AEC" w:rsidR="00033224" w:rsidRPr="00DE7167" w:rsidRDefault="00033224" w:rsidP="00DD1322">
      <w:pPr>
        <w:pStyle w:val="SectionBody"/>
        <w:rPr>
          <w:color w:val="auto"/>
        </w:rPr>
      </w:pPr>
      <w:r w:rsidRPr="00DE7167">
        <w:rPr>
          <w:color w:val="auto"/>
        </w:rPr>
        <w:t xml:space="preserve">(J) The prescribing </w:t>
      </w:r>
      <w:r w:rsidRPr="00DE7167">
        <w:rPr>
          <w:strike/>
          <w:color w:val="auto"/>
        </w:rPr>
        <w:t>licensee</w:t>
      </w:r>
      <w:r w:rsidRPr="00DE7167">
        <w:rPr>
          <w:strike/>
          <w:color w:val="auto"/>
        </w:rPr>
        <w:sym w:font="Arial" w:char="0027"/>
      </w:r>
      <w:r w:rsidRPr="00DE7167">
        <w:rPr>
          <w:strike/>
          <w:color w:val="auto"/>
        </w:rPr>
        <w:t>s</w:t>
      </w:r>
      <w:r w:rsidRPr="00DE7167">
        <w:rPr>
          <w:color w:val="auto"/>
        </w:rPr>
        <w:t xml:space="preserve"> </w:t>
      </w:r>
      <w:r w:rsidR="003236EF" w:rsidRPr="00DE7167">
        <w:rPr>
          <w:color w:val="auto"/>
          <w:u w:val="single"/>
        </w:rPr>
        <w:t>eye care provider</w:t>
      </w:r>
      <w:r w:rsidR="00927399" w:rsidRPr="00DE7167">
        <w:rPr>
          <w:color w:val="auto"/>
          <w:u w:val="single"/>
        </w:rPr>
        <w:t>'</w:t>
      </w:r>
      <w:r w:rsidR="003236EF" w:rsidRPr="00DE7167">
        <w:rPr>
          <w:color w:val="auto"/>
          <w:u w:val="single"/>
        </w:rPr>
        <w:t>s</w:t>
      </w:r>
      <w:r w:rsidR="003236EF" w:rsidRPr="00DE7167">
        <w:rPr>
          <w:color w:val="auto"/>
        </w:rPr>
        <w:t xml:space="preserve"> </w:t>
      </w:r>
      <w:r w:rsidRPr="00DE7167">
        <w:rPr>
          <w:color w:val="auto"/>
        </w:rPr>
        <w:t>name, address, and telephone number;</w:t>
      </w:r>
    </w:p>
    <w:p w14:paraId="723770A4" w14:textId="2855D923" w:rsidR="00033224" w:rsidRPr="00DE7167" w:rsidRDefault="00033224" w:rsidP="00DD1322">
      <w:pPr>
        <w:pStyle w:val="SectionBody"/>
        <w:rPr>
          <w:color w:val="auto"/>
        </w:rPr>
      </w:pPr>
      <w:r w:rsidRPr="00DE7167">
        <w:rPr>
          <w:color w:val="auto"/>
        </w:rPr>
        <w:t xml:space="preserve">(K) The prescribing </w:t>
      </w:r>
      <w:r w:rsidRPr="00DE7167">
        <w:rPr>
          <w:strike/>
          <w:color w:val="auto"/>
        </w:rPr>
        <w:t>licensee</w:t>
      </w:r>
      <w:r w:rsidRPr="00DE7167">
        <w:rPr>
          <w:strike/>
          <w:color w:val="auto"/>
        </w:rPr>
        <w:sym w:font="Arial" w:char="0027"/>
      </w:r>
      <w:r w:rsidRPr="00DE7167">
        <w:rPr>
          <w:strike/>
          <w:color w:val="auto"/>
        </w:rPr>
        <w:t>s</w:t>
      </w:r>
      <w:r w:rsidRPr="00DE7167">
        <w:rPr>
          <w:color w:val="auto"/>
        </w:rPr>
        <w:t xml:space="preserve"> </w:t>
      </w:r>
      <w:r w:rsidR="003236EF" w:rsidRPr="00DE7167">
        <w:rPr>
          <w:color w:val="auto"/>
          <w:u w:val="single"/>
        </w:rPr>
        <w:t>eye care provider</w:t>
      </w:r>
      <w:r w:rsidR="00927399" w:rsidRPr="00DE7167">
        <w:rPr>
          <w:color w:val="auto"/>
          <w:u w:val="single"/>
        </w:rPr>
        <w:t>'</w:t>
      </w:r>
      <w:r w:rsidR="003236EF" w:rsidRPr="00DE7167">
        <w:rPr>
          <w:color w:val="auto"/>
          <w:u w:val="single"/>
        </w:rPr>
        <w:t>s</w:t>
      </w:r>
      <w:r w:rsidR="003236EF" w:rsidRPr="00DE7167">
        <w:rPr>
          <w:color w:val="auto"/>
        </w:rPr>
        <w:t xml:space="preserve"> </w:t>
      </w:r>
      <w:r w:rsidRPr="00DE7167">
        <w:rPr>
          <w:color w:val="auto"/>
        </w:rPr>
        <w:t>written or electronic signature, or other form of authentication; and</w:t>
      </w:r>
    </w:p>
    <w:p w14:paraId="53E930D3" w14:textId="1EBA4F0B" w:rsidR="00033224" w:rsidRPr="00DE7167" w:rsidRDefault="00033224" w:rsidP="00DD1322">
      <w:pPr>
        <w:pStyle w:val="SectionBody"/>
        <w:rPr>
          <w:color w:val="auto"/>
        </w:rPr>
      </w:pPr>
      <w:r w:rsidRPr="00DE7167">
        <w:rPr>
          <w:color w:val="auto"/>
        </w:rPr>
        <w:lastRenderedPageBreak/>
        <w:t xml:space="preserve">(L) An expiration date of not less than </w:t>
      </w:r>
      <w:r w:rsidRPr="00DE7167">
        <w:rPr>
          <w:strike/>
          <w:color w:val="auto"/>
        </w:rPr>
        <w:t>one year</w:t>
      </w:r>
      <w:r w:rsidRPr="00DE7167">
        <w:rPr>
          <w:color w:val="auto"/>
        </w:rPr>
        <w:t xml:space="preserve"> </w:t>
      </w:r>
      <w:r w:rsidRPr="00DE7167">
        <w:rPr>
          <w:color w:val="auto"/>
          <w:u w:val="single"/>
        </w:rPr>
        <w:t>five years</w:t>
      </w:r>
      <w:r w:rsidRPr="00DE7167">
        <w:rPr>
          <w:color w:val="auto"/>
        </w:rPr>
        <w:t xml:space="preserve"> from the date of the examination and evaluation or a statement of the reasons why a shorter time is appropriate based on the medical needs of the patient.</w:t>
      </w:r>
    </w:p>
    <w:p w14:paraId="3402E233" w14:textId="340F5652" w:rsidR="00033224" w:rsidRPr="00DE7167" w:rsidRDefault="00033224" w:rsidP="00DD1322">
      <w:pPr>
        <w:pStyle w:val="SectionBody"/>
        <w:rPr>
          <w:color w:val="auto"/>
        </w:rPr>
      </w:pPr>
      <w:r w:rsidRPr="00DE7167">
        <w:rPr>
          <w:color w:val="auto"/>
        </w:rPr>
        <w:t xml:space="preserve">(2) For spectacles, a written or electronic order by </w:t>
      </w:r>
      <w:r w:rsidRPr="00DE7167">
        <w:rPr>
          <w:strike/>
          <w:color w:val="auto"/>
        </w:rPr>
        <w:t>a licensee</w:t>
      </w:r>
      <w:r w:rsidRPr="00DE7167">
        <w:rPr>
          <w:color w:val="auto"/>
        </w:rPr>
        <w:t xml:space="preserve"> </w:t>
      </w:r>
      <w:r w:rsidR="003236EF" w:rsidRPr="00DE7167">
        <w:rPr>
          <w:color w:val="auto"/>
          <w:u w:val="single"/>
        </w:rPr>
        <w:t>an eye care provider</w:t>
      </w:r>
      <w:r w:rsidR="003236EF" w:rsidRPr="00DE7167">
        <w:rPr>
          <w:color w:val="auto"/>
        </w:rPr>
        <w:t xml:space="preserve"> </w:t>
      </w:r>
      <w:r w:rsidRPr="00DE7167">
        <w:rPr>
          <w:color w:val="auto"/>
        </w:rPr>
        <w:t>who has examined and evaluated a patient. To be a valid prescription under this subdivision, it shall include at least the following:</w:t>
      </w:r>
    </w:p>
    <w:p w14:paraId="6DAC864E" w14:textId="77777777" w:rsidR="00033224" w:rsidRPr="00DE7167" w:rsidRDefault="00033224" w:rsidP="00DD1322">
      <w:pPr>
        <w:pStyle w:val="SectionBody"/>
        <w:rPr>
          <w:color w:val="auto"/>
        </w:rPr>
      </w:pPr>
      <w:r w:rsidRPr="00DE7167">
        <w:rPr>
          <w:color w:val="auto"/>
        </w:rPr>
        <w:t>(A) A statement that the prescription is for spectacles;</w:t>
      </w:r>
    </w:p>
    <w:p w14:paraId="0EA95EFE" w14:textId="77777777" w:rsidR="00033224" w:rsidRPr="00DE7167" w:rsidRDefault="00033224" w:rsidP="00DD1322">
      <w:pPr>
        <w:pStyle w:val="SectionBody"/>
        <w:rPr>
          <w:color w:val="auto"/>
        </w:rPr>
      </w:pPr>
      <w:r w:rsidRPr="00DE7167">
        <w:rPr>
          <w:color w:val="auto"/>
        </w:rPr>
        <w:t>(B) As applicable and as specified for each eye, the lens power including the spherical power, cylindrical power including axis, prism, and power of the multifocal addition;</w:t>
      </w:r>
    </w:p>
    <w:p w14:paraId="12ADE51B" w14:textId="4B6583FD" w:rsidR="00033224" w:rsidRPr="00DE7167" w:rsidRDefault="00033224" w:rsidP="00DD1322">
      <w:pPr>
        <w:pStyle w:val="SectionBody"/>
        <w:rPr>
          <w:color w:val="auto"/>
        </w:rPr>
      </w:pPr>
      <w:r w:rsidRPr="00DE7167">
        <w:rPr>
          <w:color w:val="auto"/>
        </w:rPr>
        <w:t xml:space="preserve">(C) Any special requirements, the omission </w:t>
      </w:r>
      <w:r w:rsidR="009E4965" w:rsidRPr="00DE7167">
        <w:rPr>
          <w:color w:val="auto"/>
          <w:u w:val="single"/>
        </w:rPr>
        <w:t>of which,</w:t>
      </w:r>
      <w:r w:rsidR="009E4965" w:rsidRPr="00DE7167">
        <w:rPr>
          <w:color w:val="auto"/>
        </w:rPr>
        <w:t xml:space="preserve"> </w:t>
      </w:r>
      <w:r w:rsidRPr="00DE7167">
        <w:rPr>
          <w:color w:val="auto"/>
        </w:rPr>
        <w:t xml:space="preserve">in the opinion of the prescribing </w:t>
      </w:r>
      <w:r w:rsidRPr="00DE7167">
        <w:rPr>
          <w:strike/>
          <w:color w:val="auto"/>
        </w:rPr>
        <w:t>licensee</w:t>
      </w:r>
      <w:r w:rsidR="009E4965" w:rsidRPr="00DE7167">
        <w:rPr>
          <w:color w:val="auto"/>
        </w:rPr>
        <w:t xml:space="preserve"> </w:t>
      </w:r>
      <w:r w:rsidR="009E4965" w:rsidRPr="00DE7167">
        <w:rPr>
          <w:color w:val="auto"/>
          <w:u w:val="single"/>
        </w:rPr>
        <w:t>eye care provider</w:t>
      </w:r>
      <w:r w:rsidRPr="00DE7167">
        <w:rPr>
          <w:color w:val="auto"/>
        </w:rPr>
        <w:t>, would adversely affect the vision or ocular health of the patient;</w:t>
      </w:r>
    </w:p>
    <w:p w14:paraId="343B0471" w14:textId="77777777" w:rsidR="00033224" w:rsidRPr="00DE7167" w:rsidRDefault="00033224" w:rsidP="00DD1322">
      <w:pPr>
        <w:pStyle w:val="SectionBody"/>
        <w:rPr>
          <w:color w:val="auto"/>
        </w:rPr>
      </w:pPr>
      <w:r w:rsidRPr="00DE7167">
        <w:rPr>
          <w:color w:val="auto"/>
        </w:rPr>
        <w:t>(D) The patient</w:t>
      </w:r>
      <w:r w:rsidRPr="00DE7167">
        <w:rPr>
          <w:color w:val="auto"/>
        </w:rPr>
        <w:sym w:font="Arial" w:char="0027"/>
      </w:r>
      <w:r w:rsidRPr="00DE7167">
        <w:rPr>
          <w:color w:val="auto"/>
        </w:rPr>
        <w:t>s name;</w:t>
      </w:r>
    </w:p>
    <w:p w14:paraId="57262F67" w14:textId="77777777" w:rsidR="00033224" w:rsidRPr="00DE7167" w:rsidRDefault="00033224" w:rsidP="00DD1322">
      <w:pPr>
        <w:pStyle w:val="SectionBody"/>
        <w:rPr>
          <w:color w:val="auto"/>
        </w:rPr>
      </w:pPr>
      <w:r w:rsidRPr="00DE7167">
        <w:rPr>
          <w:color w:val="auto"/>
        </w:rPr>
        <w:t>(E) The date of the examination and evaluation;</w:t>
      </w:r>
    </w:p>
    <w:p w14:paraId="6EF55FC7" w14:textId="77777777" w:rsidR="00033224" w:rsidRPr="00DE7167" w:rsidRDefault="00033224" w:rsidP="00DD1322">
      <w:pPr>
        <w:pStyle w:val="SectionBody"/>
        <w:rPr>
          <w:color w:val="auto"/>
        </w:rPr>
      </w:pPr>
      <w:r w:rsidRPr="00DE7167">
        <w:rPr>
          <w:color w:val="auto"/>
        </w:rPr>
        <w:t>(F) The date the prescription is originated;</w:t>
      </w:r>
    </w:p>
    <w:p w14:paraId="56683B92" w14:textId="1326B371" w:rsidR="00033224" w:rsidRPr="00DE7167" w:rsidRDefault="00033224" w:rsidP="00DD1322">
      <w:pPr>
        <w:pStyle w:val="SectionBody"/>
        <w:rPr>
          <w:color w:val="auto"/>
        </w:rPr>
      </w:pPr>
      <w:r w:rsidRPr="00DE7167">
        <w:rPr>
          <w:color w:val="auto"/>
        </w:rPr>
        <w:t xml:space="preserve">(G) The prescribing </w:t>
      </w:r>
      <w:r w:rsidRPr="00DE7167">
        <w:rPr>
          <w:strike/>
          <w:color w:val="auto"/>
        </w:rPr>
        <w:t>licensee</w:t>
      </w:r>
      <w:r w:rsidRPr="00DE7167">
        <w:rPr>
          <w:strike/>
          <w:color w:val="auto"/>
        </w:rPr>
        <w:sym w:font="Arial" w:char="0027"/>
      </w:r>
      <w:r w:rsidRPr="00DE7167">
        <w:rPr>
          <w:strike/>
          <w:color w:val="auto"/>
        </w:rPr>
        <w:t>s</w:t>
      </w:r>
      <w:r w:rsidRPr="00DE7167">
        <w:rPr>
          <w:color w:val="auto"/>
        </w:rPr>
        <w:t xml:space="preserve"> </w:t>
      </w:r>
      <w:r w:rsidR="009E4965" w:rsidRPr="00DE7167">
        <w:rPr>
          <w:color w:val="auto"/>
          <w:u w:val="single"/>
        </w:rPr>
        <w:t>eye care provider</w:t>
      </w:r>
      <w:r w:rsidR="00927399" w:rsidRPr="00DE7167">
        <w:rPr>
          <w:color w:val="auto"/>
          <w:u w:val="single"/>
        </w:rPr>
        <w:t>'</w:t>
      </w:r>
      <w:r w:rsidR="009E4965" w:rsidRPr="00DE7167">
        <w:rPr>
          <w:color w:val="auto"/>
          <w:u w:val="single"/>
        </w:rPr>
        <w:t>s</w:t>
      </w:r>
      <w:r w:rsidR="009E4965" w:rsidRPr="00DE7167">
        <w:rPr>
          <w:color w:val="auto"/>
        </w:rPr>
        <w:t xml:space="preserve"> </w:t>
      </w:r>
      <w:r w:rsidRPr="00DE7167">
        <w:rPr>
          <w:color w:val="auto"/>
        </w:rPr>
        <w:t>name, address, and telephone number;</w:t>
      </w:r>
    </w:p>
    <w:p w14:paraId="77C227A1" w14:textId="4993677E" w:rsidR="00033224" w:rsidRPr="00DE7167" w:rsidRDefault="00033224" w:rsidP="00DD1322">
      <w:pPr>
        <w:pStyle w:val="SectionBody"/>
        <w:rPr>
          <w:color w:val="auto"/>
        </w:rPr>
      </w:pPr>
      <w:r w:rsidRPr="00DE7167">
        <w:rPr>
          <w:color w:val="auto"/>
        </w:rPr>
        <w:t xml:space="preserve">(H) The prescribing </w:t>
      </w:r>
      <w:r w:rsidRPr="00DE7167">
        <w:rPr>
          <w:strike/>
          <w:color w:val="auto"/>
        </w:rPr>
        <w:t>licensee</w:t>
      </w:r>
      <w:r w:rsidRPr="00DE7167">
        <w:rPr>
          <w:strike/>
          <w:color w:val="auto"/>
        </w:rPr>
        <w:sym w:font="Arial" w:char="0027"/>
      </w:r>
      <w:r w:rsidRPr="00DE7167">
        <w:rPr>
          <w:strike/>
          <w:color w:val="auto"/>
        </w:rPr>
        <w:t>s</w:t>
      </w:r>
      <w:r w:rsidRPr="00DE7167">
        <w:rPr>
          <w:color w:val="auto"/>
        </w:rPr>
        <w:t xml:space="preserve"> </w:t>
      </w:r>
      <w:r w:rsidR="009E4965" w:rsidRPr="00DE7167">
        <w:rPr>
          <w:color w:val="auto"/>
          <w:u w:val="single"/>
        </w:rPr>
        <w:t>eye care provider</w:t>
      </w:r>
      <w:r w:rsidR="00927399" w:rsidRPr="00DE7167">
        <w:rPr>
          <w:color w:val="auto"/>
          <w:u w:val="single"/>
        </w:rPr>
        <w:t>'</w:t>
      </w:r>
      <w:r w:rsidR="009E4965" w:rsidRPr="00DE7167">
        <w:rPr>
          <w:color w:val="auto"/>
          <w:u w:val="single"/>
        </w:rPr>
        <w:t>s</w:t>
      </w:r>
      <w:r w:rsidR="009E4965" w:rsidRPr="00DE7167">
        <w:rPr>
          <w:color w:val="auto"/>
        </w:rPr>
        <w:t xml:space="preserve"> </w:t>
      </w:r>
      <w:r w:rsidRPr="00DE7167">
        <w:rPr>
          <w:color w:val="auto"/>
        </w:rPr>
        <w:t>written or electronic signature, or other form of authentication; and</w:t>
      </w:r>
    </w:p>
    <w:p w14:paraId="6E77324A" w14:textId="4963BEB4" w:rsidR="00033224" w:rsidRPr="00DE7167" w:rsidRDefault="00033224" w:rsidP="00DD1322">
      <w:pPr>
        <w:pStyle w:val="SectionBody"/>
        <w:rPr>
          <w:color w:val="auto"/>
        </w:rPr>
        <w:sectPr w:rsidR="00033224" w:rsidRPr="00DE7167" w:rsidSect="00553602">
          <w:type w:val="continuous"/>
          <w:pgSz w:w="12240" w:h="15840" w:code="1"/>
          <w:pgMar w:top="1440" w:right="1440" w:bottom="1440" w:left="1440" w:header="720" w:footer="720" w:gutter="0"/>
          <w:lnNumType w:countBy="1" w:restart="newSection"/>
          <w:cols w:space="720"/>
          <w:docGrid w:linePitch="360"/>
        </w:sectPr>
      </w:pPr>
      <w:r w:rsidRPr="00DE7167">
        <w:rPr>
          <w:color w:val="auto"/>
        </w:rPr>
        <w:t xml:space="preserve">(I) An expiration date of not less than </w:t>
      </w:r>
      <w:r w:rsidRPr="00DE7167">
        <w:rPr>
          <w:strike/>
          <w:color w:val="auto"/>
        </w:rPr>
        <w:t>one year</w:t>
      </w:r>
      <w:r w:rsidRPr="00DE7167">
        <w:rPr>
          <w:color w:val="auto"/>
        </w:rPr>
        <w:t xml:space="preserve"> </w:t>
      </w:r>
      <w:r w:rsidRPr="00DE7167">
        <w:rPr>
          <w:color w:val="auto"/>
          <w:u w:val="single"/>
        </w:rPr>
        <w:t>five years</w:t>
      </w:r>
      <w:r w:rsidRPr="00DE7167">
        <w:rPr>
          <w:color w:val="auto"/>
        </w:rPr>
        <w:t xml:space="preserve"> from the date of the examination and evaluation or a statement of the reasons why a shorter time is appropriate based on the medical needs of the patient.</w:t>
      </w:r>
    </w:p>
    <w:p w14:paraId="6930BD8F" w14:textId="77777777" w:rsidR="00553602" w:rsidRPr="00DE7167" w:rsidRDefault="00553602" w:rsidP="00CC1F3B">
      <w:pPr>
        <w:pStyle w:val="Note"/>
        <w:rPr>
          <w:color w:val="auto"/>
        </w:rPr>
      </w:pPr>
    </w:p>
    <w:p w14:paraId="58E7E766" w14:textId="04FC96C5" w:rsidR="006865E9" w:rsidRPr="00DE7167" w:rsidRDefault="00CF1DCA" w:rsidP="00CC1F3B">
      <w:pPr>
        <w:pStyle w:val="Note"/>
        <w:rPr>
          <w:color w:val="auto"/>
        </w:rPr>
      </w:pPr>
      <w:r w:rsidRPr="00DE7167">
        <w:rPr>
          <w:color w:val="auto"/>
        </w:rPr>
        <w:t>NOTE: The</w:t>
      </w:r>
      <w:r w:rsidR="006865E9" w:rsidRPr="00DE7167">
        <w:rPr>
          <w:color w:val="auto"/>
        </w:rPr>
        <w:t xml:space="preserve"> purpose of this bill is to </w:t>
      </w:r>
      <w:r w:rsidR="00033224" w:rsidRPr="00DE7167">
        <w:rPr>
          <w:color w:val="auto"/>
        </w:rPr>
        <w:t>extend the time that a prescription for spectacles or contact lenses is valid</w:t>
      </w:r>
      <w:r w:rsidR="009E4965" w:rsidRPr="00DE7167">
        <w:rPr>
          <w:color w:val="auto"/>
        </w:rPr>
        <w:t xml:space="preserve"> and expand the scope of the </w:t>
      </w:r>
      <w:r w:rsidR="0095055D" w:rsidRPr="00DE7167">
        <w:rPr>
          <w:color w:val="auto"/>
        </w:rPr>
        <w:t>section</w:t>
      </w:r>
      <w:r w:rsidR="009E4965" w:rsidRPr="00DE7167">
        <w:rPr>
          <w:color w:val="auto"/>
        </w:rPr>
        <w:t xml:space="preserve"> to include prescriptions from ophthalmologists</w:t>
      </w:r>
      <w:r w:rsidR="00033224" w:rsidRPr="00DE7167">
        <w:rPr>
          <w:color w:val="auto"/>
        </w:rPr>
        <w:t>.</w:t>
      </w:r>
    </w:p>
    <w:p w14:paraId="53A51E87" w14:textId="77777777" w:rsidR="006865E9" w:rsidRPr="00DE7167" w:rsidRDefault="00AE48A0" w:rsidP="00CC1F3B">
      <w:pPr>
        <w:pStyle w:val="Note"/>
        <w:rPr>
          <w:color w:val="auto"/>
        </w:rPr>
      </w:pPr>
      <w:r w:rsidRPr="00DE7167">
        <w:rPr>
          <w:color w:val="auto"/>
        </w:rPr>
        <w:t>Strike-throughs indicate language that would be stricken from a heading or the present law and underscoring indicates new language that would be added.</w:t>
      </w:r>
    </w:p>
    <w:sectPr w:rsidR="006865E9" w:rsidRPr="00DE7167" w:rsidSect="0055360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CF99" w14:textId="77777777" w:rsidR="00033224" w:rsidRPr="00B844FE" w:rsidRDefault="00033224" w:rsidP="00B844FE">
      <w:r>
        <w:separator/>
      </w:r>
    </w:p>
  </w:endnote>
  <w:endnote w:type="continuationSeparator" w:id="0">
    <w:p w14:paraId="3204B3ED" w14:textId="77777777" w:rsidR="00033224" w:rsidRPr="00B844FE" w:rsidRDefault="000332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92B1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AED13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603170"/>
      <w:docPartObj>
        <w:docPartGallery w:val="Page Numbers (Bottom of Page)"/>
        <w:docPartUnique/>
      </w:docPartObj>
    </w:sdtPr>
    <w:sdtEndPr>
      <w:rPr>
        <w:noProof/>
      </w:rPr>
    </w:sdtEndPr>
    <w:sdtContent>
      <w:p w14:paraId="263DBC7A" w14:textId="6EEFF7E3" w:rsidR="00296BC9" w:rsidRDefault="00296B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F475" w14:textId="77777777" w:rsidR="00300242" w:rsidRDefault="00300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FF28" w14:textId="77777777" w:rsidR="00033224" w:rsidRPr="00B844FE" w:rsidRDefault="00033224" w:rsidP="00B844FE">
      <w:r>
        <w:separator/>
      </w:r>
    </w:p>
  </w:footnote>
  <w:footnote w:type="continuationSeparator" w:id="0">
    <w:p w14:paraId="772DF616" w14:textId="77777777" w:rsidR="00033224" w:rsidRPr="00B844FE" w:rsidRDefault="000332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1274" w14:textId="77777777" w:rsidR="002A0269" w:rsidRPr="00B844FE" w:rsidRDefault="006A2199">
    <w:pPr>
      <w:pStyle w:val="Header"/>
    </w:pPr>
    <w:sdt>
      <w:sdtPr>
        <w:id w:val="-684364211"/>
        <w:placeholder>
          <w:docPart w:val="9ED255E01ECB4AA3B340F295832D6A0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ED255E01ECB4AA3B340F295832D6A0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425F" w14:textId="0CDC2A70" w:rsidR="00C33014" w:rsidRPr="00C33014" w:rsidRDefault="00AE48A0" w:rsidP="000573A9">
    <w:pPr>
      <w:pStyle w:val="HeaderStyle"/>
    </w:pPr>
    <w:r>
      <w:t>I</w:t>
    </w:r>
    <w:r w:rsidR="001A66B7">
      <w:t xml:space="preserve">ntr </w:t>
    </w:r>
    <w:r w:rsidR="00296090">
      <w:t>SB</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296090">
          <w:t>202</w:t>
        </w:r>
        <w:r w:rsidR="00241E56">
          <w:t>4R1305</w:t>
        </w:r>
      </w:sdtContent>
    </w:sdt>
  </w:p>
  <w:p w14:paraId="05C711C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7087" w14:textId="6084757A" w:rsidR="002A0269" w:rsidRPr="002A0269" w:rsidRDefault="006A219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15E6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0834384">
    <w:abstractNumId w:val="0"/>
  </w:num>
  <w:num w:numId="2" w16cid:durableId="110638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24"/>
    <w:rsid w:val="0000526A"/>
    <w:rsid w:val="0002247A"/>
    <w:rsid w:val="00033224"/>
    <w:rsid w:val="000573A9"/>
    <w:rsid w:val="00085D22"/>
    <w:rsid w:val="000C5C77"/>
    <w:rsid w:val="000D7DAA"/>
    <w:rsid w:val="000E35D3"/>
    <w:rsid w:val="000E3912"/>
    <w:rsid w:val="0010070F"/>
    <w:rsid w:val="001143CA"/>
    <w:rsid w:val="0015112E"/>
    <w:rsid w:val="001552E7"/>
    <w:rsid w:val="001566B4"/>
    <w:rsid w:val="001A66B7"/>
    <w:rsid w:val="001C279E"/>
    <w:rsid w:val="001D459E"/>
    <w:rsid w:val="00216AA2"/>
    <w:rsid w:val="00241E56"/>
    <w:rsid w:val="0027011C"/>
    <w:rsid w:val="00274200"/>
    <w:rsid w:val="00275740"/>
    <w:rsid w:val="00296090"/>
    <w:rsid w:val="00296BC9"/>
    <w:rsid w:val="002A0269"/>
    <w:rsid w:val="002F775F"/>
    <w:rsid w:val="00300242"/>
    <w:rsid w:val="00303684"/>
    <w:rsid w:val="003143F5"/>
    <w:rsid w:val="00314854"/>
    <w:rsid w:val="003236EF"/>
    <w:rsid w:val="00394191"/>
    <w:rsid w:val="003A0854"/>
    <w:rsid w:val="003C51CD"/>
    <w:rsid w:val="004368E0"/>
    <w:rsid w:val="004C13DD"/>
    <w:rsid w:val="004E3441"/>
    <w:rsid w:val="00500579"/>
    <w:rsid w:val="00553602"/>
    <w:rsid w:val="00575F35"/>
    <w:rsid w:val="005A5366"/>
    <w:rsid w:val="005D7E17"/>
    <w:rsid w:val="006210B7"/>
    <w:rsid w:val="006369EB"/>
    <w:rsid w:val="00637E73"/>
    <w:rsid w:val="006865E9"/>
    <w:rsid w:val="00691F3E"/>
    <w:rsid w:val="00694BFB"/>
    <w:rsid w:val="006A106B"/>
    <w:rsid w:val="006A2199"/>
    <w:rsid w:val="006C523D"/>
    <w:rsid w:val="006D4036"/>
    <w:rsid w:val="007A5259"/>
    <w:rsid w:val="007A7081"/>
    <w:rsid w:val="007F1CF5"/>
    <w:rsid w:val="007F29DD"/>
    <w:rsid w:val="00826CF0"/>
    <w:rsid w:val="00834EDE"/>
    <w:rsid w:val="00871153"/>
    <w:rsid w:val="008736AA"/>
    <w:rsid w:val="008D275D"/>
    <w:rsid w:val="009072C9"/>
    <w:rsid w:val="00927399"/>
    <w:rsid w:val="0095055D"/>
    <w:rsid w:val="00980327"/>
    <w:rsid w:val="00986478"/>
    <w:rsid w:val="009B5557"/>
    <w:rsid w:val="009E4965"/>
    <w:rsid w:val="009F1067"/>
    <w:rsid w:val="00A15E6C"/>
    <w:rsid w:val="00A31E01"/>
    <w:rsid w:val="00A320D9"/>
    <w:rsid w:val="00A527AD"/>
    <w:rsid w:val="00A52F06"/>
    <w:rsid w:val="00A718CF"/>
    <w:rsid w:val="00AE48A0"/>
    <w:rsid w:val="00AE61BE"/>
    <w:rsid w:val="00B16F25"/>
    <w:rsid w:val="00B24422"/>
    <w:rsid w:val="00B66B81"/>
    <w:rsid w:val="00B80C20"/>
    <w:rsid w:val="00B844FE"/>
    <w:rsid w:val="00B86A0E"/>
    <w:rsid w:val="00B86B4F"/>
    <w:rsid w:val="00BA1F84"/>
    <w:rsid w:val="00BC562B"/>
    <w:rsid w:val="00C33014"/>
    <w:rsid w:val="00C33434"/>
    <w:rsid w:val="00C34869"/>
    <w:rsid w:val="00C42EB6"/>
    <w:rsid w:val="00C85096"/>
    <w:rsid w:val="00CB20EF"/>
    <w:rsid w:val="00CB54C2"/>
    <w:rsid w:val="00CC1F3B"/>
    <w:rsid w:val="00CD12CB"/>
    <w:rsid w:val="00CD36CF"/>
    <w:rsid w:val="00CD7C9F"/>
    <w:rsid w:val="00CF1DCA"/>
    <w:rsid w:val="00D579FC"/>
    <w:rsid w:val="00D81C16"/>
    <w:rsid w:val="00DE526B"/>
    <w:rsid w:val="00DE7167"/>
    <w:rsid w:val="00DF199D"/>
    <w:rsid w:val="00E01542"/>
    <w:rsid w:val="00E365F1"/>
    <w:rsid w:val="00E416CB"/>
    <w:rsid w:val="00E62F48"/>
    <w:rsid w:val="00E831B3"/>
    <w:rsid w:val="00E95FBC"/>
    <w:rsid w:val="00EE70CB"/>
    <w:rsid w:val="00F41CA2"/>
    <w:rsid w:val="00F443C0"/>
    <w:rsid w:val="00F62EFB"/>
    <w:rsid w:val="00F939A4"/>
    <w:rsid w:val="00FA7B09"/>
    <w:rsid w:val="00FD5B51"/>
    <w:rsid w:val="00FE067E"/>
    <w:rsid w:val="00FE208F"/>
    <w:rsid w:val="00FF3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FFE13"/>
  <w15:chartTrackingRefBased/>
  <w15:docId w15:val="{E6711295-9C1E-4F36-B5DF-6864646B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3224"/>
    <w:rPr>
      <w:rFonts w:eastAsia="Calibri"/>
      <w:b/>
      <w:caps/>
      <w:color w:val="000000"/>
      <w:sz w:val="24"/>
    </w:rPr>
  </w:style>
  <w:style w:type="character" w:customStyle="1" w:styleId="SectionBodyChar">
    <w:name w:val="Section Body Char"/>
    <w:link w:val="SectionBody"/>
    <w:rsid w:val="00033224"/>
    <w:rPr>
      <w:rFonts w:eastAsia="Calibri"/>
      <w:color w:val="000000"/>
    </w:rPr>
  </w:style>
  <w:style w:type="character" w:customStyle="1" w:styleId="SectionHeadingChar">
    <w:name w:val="Section Heading Char"/>
    <w:link w:val="SectionHeading"/>
    <w:rsid w:val="0003322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F465D43134D258FE1FE1BC85C2406"/>
        <w:category>
          <w:name w:val="General"/>
          <w:gallery w:val="placeholder"/>
        </w:category>
        <w:types>
          <w:type w:val="bbPlcHdr"/>
        </w:types>
        <w:behaviors>
          <w:behavior w:val="content"/>
        </w:behaviors>
        <w:guid w:val="{12FDD823-5F1A-4141-8F9E-0476AB0F903F}"/>
      </w:docPartPr>
      <w:docPartBody>
        <w:p w:rsidR="00F25667" w:rsidRDefault="00F25667">
          <w:pPr>
            <w:pStyle w:val="95AF465D43134D258FE1FE1BC85C2406"/>
          </w:pPr>
          <w:r w:rsidRPr="00B844FE">
            <w:t>Prefix Text</w:t>
          </w:r>
        </w:p>
      </w:docPartBody>
    </w:docPart>
    <w:docPart>
      <w:docPartPr>
        <w:name w:val="9ED255E01ECB4AA3B340F295832D6A0D"/>
        <w:category>
          <w:name w:val="General"/>
          <w:gallery w:val="placeholder"/>
        </w:category>
        <w:types>
          <w:type w:val="bbPlcHdr"/>
        </w:types>
        <w:behaviors>
          <w:behavior w:val="content"/>
        </w:behaviors>
        <w:guid w:val="{EE14ECE7-5B44-40C2-A950-81D2BE9490AB}"/>
      </w:docPartPr>
      <w:docPartBody>
        <w:p w:rsidR="00F25667" w:rsidRDefault="00F25667">
          <w:pPr>
            <w:pStyle w:val="9ED255E01ECB4AA3B340F295832D6A0D"/>
          </w:pPr>
          <w:r w:rsidRPr="00B844FE">
            <w:t>[Type here]</w:t>
          </w:r>
        </w:p>
      </w:docPartBody>
    </w:docPart>
    <w:docPart>
      <w:docPartPr>
        <w:name w:val="B2DE7029627D4390BE76880E3B3A8AF6"/>
        <w:category>
          <w:name w:val="General"/>
          <w:gallery w:val="placeholder"/>
        </w:category>
        <w:types>
          <w:type w:val="bbPlcHdr"/>
        </w:types>
        <w:behaviors>
          <w:behavior w:val="content"/>
        </w:behaviors>
        <w:guid w:val="{671A946B-FE91-40AE-854A-4541C103A77B}"/>
      </w:docPartPr>
      <w:docPartBody>
        <w:p w:rsidR="00F25667" w:rsidRDefault="00F25667">
          <w:pPr>
            <w:pStyle w:val="B2DE7029627D4390BE76880E3B3A8AF6"/>
          </w:pPr>
          <w:r w:rsidRPr="00B844FE">
            <w:t>Number</w:t>
          </w:r>
        </w:p>
      </w:docPartBody>
    </w:docPart>
    <w:docPart>
      <w:docPartPr>
        <w:name w:val="E809DBECB1E143EDB934DF34A767FEE5"/>
        <w:category>
          <w:name w:val="General"/>
          <w:gallery w:val="placeholder"/>
        </w:category>
        <w:types>
          <w:type w:val="bbPlcHdr"/>
        </w:types>
        <w:behaviors>
          <w:behavior w:val="content"/>
        </w:behaviors>
        <w:guid w:val="{B4444903-E549-41BB-84DC-482997468B77}"/>
      </w:docPartPr>
      <w:docPartBody>
        <w:p w:rsidR="00F25667" w:rsidRDefault="00F25667">
          <w:pPr>
            <w:pStyle w:val="E809DBECB1E143EDB934DF34A767FEE5"/>
          </w:pPr>
          <w:r w:rsidRPr="00B844FE">
            <w:t>Enter Sponsors Here</w:t>
          </w:r>
        </w:p>
      </w:docPartBody>
    </w:docPart>
    <w:docPart>
      <w:docPartPr>
        <w:name w:val="98886336DB0442D8AC5FE475D1CEA8E2"/>
        <w:category>
          <w:name w:val="General"/>
          <w:gallery w:val="placeholder"/>
        </w:category>
        <w:types>
          <w:type w:val="bbPlcHdr"/>
        </w:types>
        <w:behaviors>
          <w:behavior w:val="content"/>
        </w:behaviors>
        <w:guid w:val="{5A070BC4-87D7-49D1-BCB4-31C2BF280B97}"/>
      </w:docPartPr>
      <w:docPartBody>
        <w:p w:rsidR="00F25667" w:rsidRDefault="00F25667">
          <w:pPr>
            <w:pStyle w:val="98886336DB0442D8AC5FE475D1CEA8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67"/>
    <w:rsid w:val="00F2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AF465D43134D258FE1FE1BC85C2406">
    <w:name w:val="95AF465D43134D258FE1FE1BC85C2406"/>
  </w:style>
  <w:style w:type="paragraph" w:customStyle="1" w:styleId="9ED255E01ECB4AA3B340F295832D6A0D">
    <w:name w:val="9ED255E01ECB4AA3B340F295832D6A0D"/>
  </w:style>
  <w:style w:type="paragraph" w:customStyle="1" w:styleId="B2DE7029627D4390BE76880E3B3A8AF6">
    <w:name w:val="B2DE7029627D4390BE76880E3B3A8AF6"/>
  </w:style>
  <w:style w:type="paragraph" w:customStyle="1" w:styleId="E809DBECB1E143EDB934DF34A767FEE5">
    <w:name w:val="E809DBECB1E143EDB934DF34A767FEE5"/>
  </w:style>
  <w:style w:type="character" w:styleId="PlaceholderText">
    <w:name w:val="Placeholder Text"/>
    <w:basedOn w:val="DefaultParagraphFont"/>
    <w:uiPriority w:val="99"/>
    <w:semiHidden/>
    <w:rPr>
      <w:color w:val="808080"/>
    </w:rPr>
  </w:style>
  <w:style w:type="paragraph" w:customStyle="1" w:styleId="98886336DB0442D8AC5FE475D1CEA8E2">
    <w:name w:val="98886336DB0442D8AC5FE475D1CEA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TotalTime>
  <Pages>4</Pages>
  <Words>807</Words>
  <Characters>4701</Characters>
  <Application>Microsoft Office Word</Application>
  <DocSecurity>0</DocSecurity>
  <Lines>361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Brenda Francis</cp:lastModifiedBy>
  <cp:revision>9</cp:revision>
  <cp:lastPrinted>2023-01-16T20:43:00Z</cp:lastPrinted>
  <dcterms:created xsi:type="dcterms:W3CDTF">2023-11-27T19:18:00Z</dcterms:created>
  <dcterms:modified xsi:type="dcterms:W3CDTF">2024-01-30T20:43:00Z</dcterms:modified>
</cp:coreProperties>
</file>